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5"/>
        <w:tblW w:w="154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541"/>
        <w:gridCol w:w="1472"/>
        <w:gridCol w:w="900"/>
        <w:gridCol w:w="818"/>
        <w:gridCol w:w="2182"/>
        <w:gridCol w:w="1623"/>
        <w:gridCol w:w="2577"/>
        <w:gridCol w:w="1481"/>
        <w:gridCol w:w="1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4" w:type="dxa"/>
          <w:trHeight w:val="1170" w:hRule="atLeast"/>
          <w:jc w:val="center"/>
        </w:trPr>
        <w:tc>
          <w:tcPr>
            <w:tcW w:w="1413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方正小标宋简体" w:hAnsi="黑体" w:eastAsia="方正小标宋简体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黑体" w:eastAsia="方正小标宋简体"/>
                <w:b/>
                <w:sz w:val="36"/>
                <w:szCs w:val="36"/>
              </w:rPr>
              <w:t>广东省文物考古研究所2018年公开招聘岗位表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招聘单位</w:t>
            </w:r>
          </w:p>
        </w:tc>
        <w:tc>
          <w:tcPr>
            <w:tcW w:w="15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招聘岗位</w:t>
            </w:r>
          </w:p>
        </w:tc>
        <w:tc>
          <w:tcPr>
            <w:tcW w:w="14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招聘岗位等级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招聘人数</w:t>
            </w:r>
          </w:p>
        </w:tc>
        <w:tc>
          <w:tcPr>
            <w:tcW w:w="8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招聘对象</w:t>
            </w:r>
          </w:p>
        </w:tc>
        <w:tc>
          <w:tcPr>
            <w:tcW w:w="21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招聘专业</w:t>
            </w:r>
          </w:p>
        </w:tc>
        <w:tc>
          <w:tcPr>
            <w:tcW w:w="1623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学历学位</w:t>
            </w:r>
          </w:p>
        </w:tc>
        <w:tc>
          <w:tcPr>
            <w:tcW w:w="25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职称及其它条件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54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sz w:val="20"/>
                <w:szCs w:val="20"/>
              </w:rPr>
              <w:t>广东省文物考古研究所(单位地址：广州市</w:t>
            </w:r>
            <w:r>
              <w:rPr>
                <w:rFonts w:hint="eastAsia" w:ascii="仿宋_GB2312" w:hAnsi="仿宋_GB2312" w:eastAsia="仿宋_GB2312"/>
                <w:sz w:val="20"/>
                <w:szCs w:val="20"/>
              </w:rPr>
              <w:t>越秀区培正一横路8号</w:t>
            </w:r>
            <w:r>
              <w:rPr>
                <w:rFonts w:ascii="仿宋_GB2312" w:hAnsi="仿宋_GB2312" w:eastAsia="仿宋_GB2312"/>
                <w:sz w:val="20"/>
                <w:szCs w:val="20"/>
              </w:rPr>
              <w:t>，咨询电话：020-</w:t>
            </w:r>
            <w:r>
              <w:rPr>
                <w:rFonts w:hint="eastAsia" w:ascii="仿宋_GB2312" w:hAnsi="仿宋_GB2312" w:eastAsia="仿宋_GB2312"/>
                <w:sz w:val="20"/>
                <w:szCs w:val="20"/>
              </w:rPr>
              <w:t>87077920/020-</w:t>
            </w:r>
            <w:r>
              <w:rPr>
                <w:rFonts w:ascii="仿宋_GB2312" w:hAnsi="仿宋_GB2312" w:eastAsia="仿宋_GB2312"/>
                <w:sz w:val="20"/>
                <w:szCs w:val="20"/>
              </w:rPr>
              <w:t>8704</w:t>
            </w:r>
            <w:r>
              <w:rPr>
                <w:rFonts w:hint="eastAsia" w:ascii="仿宋_GB2312" w:hAnsi="仿宋_GB2312" w:eastAsia="仿宋_GB2312"/>
                <w:sz w:val="20"/>
                <w:szCs w:val="20"/>
              </w:rPr>
              <w:t>9371</w:t>
            </w:r>
          </w:p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sz w:val="20"/>
                <w:szCs w:val="20"/>
              </w:rPr>
              <w:t>电子邮箱：kgskgshr@126.com)</w:t>
            </w:r>
          </w:p>
        </w:tc>
        <w:tc>
          <w:tcPr>
            <w:tcW w:w="154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sz w:val="20"/>
                <w:szCs w:val="20"/>
              </w:rPr>
              <w:t>田野考古</w:t>
            </w:r>
          </w:p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hint="eastAsia"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sz w:val="20"/>
                <w:szCs w:val="20"/>
              </w:rPr>
              <w:t>专业技术十一级及以下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1</w:t>
            </w:r>
          </w:p>
        </w:tc>
        <w:tc>
          <w:tcPr>
            <w:tcW w:w="818" w:type="dxa"/>
            <w:vMerge w:val="restart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left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sz w:val="20"/>
                <w:szCs w:val="20"/>
              </w:rPr>
              <w:t>应届毕业生</w:t>
            </w:r>
          </w:p>
          <w:p>
            <w:pPr>
              <w:autoSpaceDN w:val="0"/>
              <w:spacing w:line="320" w:lineRule="atLeast"/>
              <w:jc w:val="left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2182" w:type="dxa"/>
            <w:tcBorders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考古学及博物馆学（A060102）</w:t>
            </w:r>
          </w:p>
          <w:p>
            <w:pPr>
              <w:autoSpaceDN w:val="0"/>
              <w:spacing w:line="320" w:lineRule="atLeast"/>
              <w:jc w:val="left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考古学（B060103）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sz w:val="20"/>
                <w:szCs w:val="20"/>
              </w:rPr>
              <w:t>大学本科（学士）及以上</w:t>
            </w:r>
          </w:p>
        </w:tc>
        <w:tc>
          <w:tcPr>
            <w:tcW w:w="257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2745" w:type="dxa"/>
            <w:gridSpan w:val="2"/>
            <w:vMerge w:val="restart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left"/>
              <w:textAlignment w:val="center"/>
              <w:rPr>
                <w:rFonts w:hint="eastAsia"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报考人员为普通高等院校2018年全日制应届毕业生　</w:t>
            </w:r>
          </w:p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154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文物保护</w:t>
            </w:r>
          </w:p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sz w:val="20"/>
                <w:szCs w:val="20"/>
              </w:rPr>
              <w:t>专业技术十一级</w:t>
            </w:r>
            <w:r>
              <w:rPr>
                <w:rFonts w:hint="eastAsia" w:ascii="仿宋_GB2312" w:hAnsi="仿宋_GB2312" w:eastAsia="仿宋_GB2312"/>
                <w:sz w:val="20"/>
                <w:szCs w:val="20"/>
              </w:rPr>
              <w:t>及</w:t>
            </w:r>
            <w:r>
              <w:rPr>
                <w:rFonts w:ascii="仿宋_GB2312" w:hAnsi="仿宋_GB2312" w:eastAsia="仿宋_GB2312"/>
                <w:sz w:val="20"/>
                <w:szCs w:val="20"/>
              </w:rPr>
              <w:t>以下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sz w:val="20"/>
                <w:szCs w:val="20"/>
              </w:rPr>
              <w:t>1</w:t>
            </w:r>
          </w:p>
        </w:tc>
        <w:tc>
          <w:tcPr>
            <w:tcW w:w="818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2182" w:type="dxa"/>
            <w:tcBorders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考古学及博物馆学（A060102）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研究生</w:t>
            </w:r>
            <w:r>
              <w:rPr>
                <w:rFonts w:ascii="仿宋_GB2312" w:hAnsi="仿宋_GB2312" w:eastAsia="仿宋_GB2312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/>
                <w:sz w:val="20"/>
                <w:szCs w:val="20"/>
              </w:rPr>
              <w:t>硕士</w:t>
            </w:r>
            <w:r>
              <w:rPr>
                <w:rFonts w:ascii="仿宋_GB2312" w:hAnsi="仿宋_GB2312" w:eastAsia="仿宋_GB2312"/>
                <w:sz w:val="20"/>
                <w:szCs w:val="20"/>
              </w:rPr>
              <w:t>）及以上</w:t>
            </w:r>
          </w:p>
        </w:tc>
        <w:tc>
          <w:tcPr>
            <w:tcW w:w="257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文物保护方向，熟练掌握文物保护材料应用、文物材质分析和文物保护修复等实际操作技能。</w:t>
            </w:r>
          </w:p>
        </w:tc>
        <w:tc>
          <w:tcPr>
            <w:tcW w:w="2745" w:type="dxa"/>
            <w:gridSpan w:val="2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154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科技考古</w:t>
            </w:r>
          </w:p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管理九</w:t>
            </w:r>
            <w:r>
              <w:rPr>
                <w:rFonts w:ascii="仿宋_GB2312" w:hAnsi="仿宋_GB2312" w:eastAsia="仿宋_GB2312"/>
                <w:sz w:val="20"/>
                <w:szCs w:val="20"/>
              </w:rPr>
              <w:t>级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sz w:val="20"/>
                <w:szCs w:val="20"/>
              </w:rPr>
              <w:t>1</w:t>
            </w:r>
          </w:p>
        </w:tc>
        <w:tc>
          <w:tcPr>
            <w:tcW w:w="81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2182" w:type="dxa"/>
            <w:tcBorders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科学技术史（A071201）</w:t>
            </w:r>
          </w:p>
          <w:p>
            <w:pPr>
              <w:autoSpaceDN w:val="0"/>
              <w:spacing w:line="320" w:lineRule="atLeast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考古学及博物馆学（A060102）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研究生</w:t>
            </w:r>
            <w:r>
              <w:rPr>
                <w:rFonts w:ascii="仿宋_GB2312" w:hAnsi="仿宋_GB2312" w:eastAsia="仿宋_GB2312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/>
                <w:sz w:val="20"/>
                <w:szCs w:val="20"/>
              </w:rPr>
              <w:t>硕士</w:t>
            </w:r>
            <w:r>
              <w:rPr>
                <w:rFonts w:ascii="仿宋_GB2312" w:hAnsi="仿宋_GB2312" w:eastAsia="仿宋_GB2312"/>
                <w:sz w:val="20"/>
                <w:szCs w:val="20"/>
              </w:rPr>
              <w:t>）及以上</w:t>
            </w:r>
          </w:p>
        </w:tc>
        <w:tc>
          <w:tcPr>
            <w:tcW w:w="257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科技考古方向，熟练利用现代科技分析古代遗存并且熟练操作数据库管理、地理信息系统管理。取得计算机二级以上或获得网络工程师证书者优先考虑。</w:t>
            </w:r>
          </w:p>
        </w:tc>
        <w:tc>
          <w:tcPr>
            <w:tcW w:w="2745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textAlignment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宋体" w:eastAsia="黑体" w:cs="宋体"/>
          <w:kern w:val="0"/>
          <w:sz w:val="20"/>
          <w:szCs w:val="20"/>
        </w:rPr>
      </w:pPr>
      <w:r>
        <w:rPr>
          <w:rFonts w:ascii="黑体" w:hAnsi="宋体" w:eastAsia="黑体" w:cs="宋体"/>
          <w:kern w:val="0"/>
          <w:sz w:val="20"/>
          <w:szCs w:val="20"/>
        </w:rPr>
        <w:t>说明：1、专业名称及代码参考《</w:t>
      </w:r>
      <w:r>
        <w:rPr>
          <w:rFonts w:hint="eastAsia" w:ascii="黑体" w:hAnsi="宋体" w:eastAsia="黑体" w:cs="宋体"/>
          <w:kern w:val="0"/>
          <w:sz w:val="20"/>
          <w:szCs w:val="20"/>
        </w:rPr>
        <w:t>广东省2018年考试录用公务员专业目录</w:t>
      </w:r>
      <w:r>
        <w:rPr>
          <w:rFonts w:ascii="黑体" w:hAnsi="宋体" w:eastAsia="黑体" w:cs="宋体"/>
          <w:kern w:val="0"/>
          <w:sz w:val="20"/>
          <w:szCs w:val="20"/>
        </w:rPr>
        <w:t>》确定。</w:t>
      </w:r>
    </w:p>
    <w:p>
      <w:pPr>
        <w:ind w:firstLine="600" w:firstLineChars="300"/>
        <w:rPr>
          <w:rFonts w:ascii="黑体" w:hAnsi="黑体" w:eastAsia="黑体"/>
          <w:sz w:val="24"/>
        </w:rPr>
      </w:pPr>
      <w:r>
        <w:rPr>
          <w:rFonts w:hint="eastAsia" w:ascii="黑体" w:hAnsi="宋体" w:eastAsia="黑体" w:cs="宋体"/>
          <w:kern w:val="0"/>
          <w:sz w:val="20"/>
          <w:szCs w:val="20"/>
        </w:rPr>
        <w:t>2、应届毕业生不受年龄限制。</w:t>
      </w:r>
    </w:p>
    <w:p>
      <w:pPr>
        <w:widowControl/>
        <w:spacing w:line="48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80" w:lineRule="atLeast"/>
        <w:rPr>
          <w:rFonts w:hint="eastAsia" w:ascii="黑体" w:hAnsi="黑体" w:eastAsia="黑体" w:cs="黑体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rFonts w:ascii="宋体" w:hAnsi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3357C"/>
    <w:rsid w:val="6C13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2018-05-09T08:36:00Z</dcterms:created>
  <dc:creator>邹洁波</dc:creator>
  <cp:lastModifiedBy>邹洁波</cp:lastModifiedBy>
  <dcterms:modified xsi:type="dcterms:W3CDTF">2018-05-09T08:36:49Z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